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1CCD651C" w:rsidR="00C37CCB" w:rsidRDefault="00BC17E9" w:rsidP="00BC17E9">
      <w:pPr>
        <w:spacing w:after="0"/>
        <w:ind w:left="264" w:right="-115"/>
      </w:pPr>
      <w:r>
        <w:tab/>
      </w:r>
      <w:r>
        <w:tab/>
      </w:r>
      <w:r>
        <w:tab/>
      </w:r>
      <w:r>
        <w:tab/>
      </w:r>
      <w:r w:rsidR="005F71A6">
        <w:t>Greater Ouachita Port Commission Minutes</w:t>
      </w:r>
    </w:p>
    <w:p w14:paraId="7CF077AD" w14:textId="2F71F7E7" w:rsidR="00C37CCB" w:rsidRDefault="00AF5441">
      <w:pPr>
        <w:spacing w:after="2"/>
        <w:ind w:left="509" w:right="5" w:hanging="10"/>
        <w:jc w:val="center"/>
      </w:pPr>
      <w:r>
        <w:t>November 3</w:t>
      </w:r>
      <w:r w:rsidR="005F71A6">
        <w:t>, 202</w:t>
      </w:r>
      <w:r w:rsidR="00D858B7">
        <w:t>1</w:t>
      </w:r>
    </w:p>
    <w:p w14:paraId="302C18EA" w14:textId="2FA45ADA" w:rsidR="00C37CCB" w:rsidRDefault="00D858B7">
      <w:pPr>
        <w:spacing w:after="251"/>
        <w:ind w:left="509" w:right="14" w:hanging="10"/>
        <w:jc w:val="center"/>
      </w:pPr>
      <w:r>
        <w:t>Meeting</w:t>
      </w:r>
      <w:r w:rsidR="003F2DF1">
        <w:t xml:space="preserve"> – Tower Place</w:t>
      </w:r>
    </w:p>
    <w:p w14:paraId="26C4A698" w14:textId="3710D287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D858B7">
        <w:t xml:space="preserve">James Lee, </w:t>
      </w:r>
      <w:r w:rsidR="00AF5441">
        <w:t>Roland Charles</w:t>
      </w:r>
      <w:r w:rsidR="00AF5441">
        <w:t xml:space="preserve">, and </w:t>
      </w:r>
      <w:r>
        <w:t>Sue Nicholson</w:t>
      </w:r>
    </w:p>
    <w:p w14:paraId="6137EA09" w14:textId="4CB730E2" w:rsidR="00C37CCB" w:rsidRDefault="005F71A6">
      <w:pPr>
        <w:spacing w:after="266" w:line="252" w:lineRule="auto"/>
        <w:ind w:left="326" w:hanging="10"/>
      </w:pPr>
      <w:r>
        <w:t>Commissioners Absent:</w:t>
      </w:r>
      <w:r w:rsidR="006661B5">
        <w:t xml:space="preserve"> </w:t>
      </w:r>
      <w:r w:rsidR="00AF5441">
        <w:t>James Jones</w:t>
      </w:r>
      <w:r w:rsidR="003F2DF1">
        <w:t>, Bobby Manning</w:t>
      </w:r>
    </w:p>
    <w:p w14:paraId="391A4CC9" w14:textId="77777777" w:rsidR="00C37CCB" w:rsidRDefault="005F71A6">
      <w:pPr>
        <w:spacing w:after="7" w:line="252" w:lineRule="auto"/>
        <w:ind w:left="326" w:hanging="10"/>
      </w:pPr>
      <w:r>
        <w:t>Guests:</w:t>
      </w:r>
    </w:p>
    <w:p w14:paraId="58F7DE89" w14:textId="30072B65" w:rsidR="00D858B7" w:rsidRDefault="005F71A6" w:rsidP="00D858B7">
      <w:pPr>
        <w:spacing w:after="0" w:line="240" w:lineRule="auto"/>
        <w:ind w:left="331" w:hanging="14"/>
      </w:pPr>
      <w:r>
        <w:t>Paul Trichel</w:t>
      </w:r>
    </w:p>
    <w:p w14:paraId="1E18A0ED" w14:textId="307DB36A" w:rsidR="0073094E" w:rsidRDefault="0073094E" w:rsidP="00D858B7">
      <w:pPr>
        <w:spacing w:after="0" w:line="240" w:lineRule="auto"/>
        <w:ind w:left="331" w:hanging="14"/>
      </w:pPr>
      <w:r>
        <w:t>Josh Hays</w:t>
      </w:r>
    </w:p>
    <w:p w14:paraId="6158C179" w14:textId="0DD74291" w:rsidR="00AF5441" w:rsidRDefault="00AF5441" w:rsidP="00D858B7">
      <w:pPr>
        <w:spacing w:after="0" w:line="240" w:lineRule="auto"/>
        <w:ind w:left="331" w:hanging="14"/>
      </w:pPr>
      <w:r>
        <w:t>DJ Fortenberry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5DCA2F19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AF5441">
        <w:t>October 6th</w:t>
      </w:r>
      <w:r w:rsidR="00A355B7">
        <w:t xml:space="preserve"> meetings</w:t>
      </w:r>
      <w:r w:rsidR="00D858B7">
        <w:t xml:space="preserve"> </w:t>
      </w:r>
      <w:r>
        <w:t xml:space="preserve">were </w:t>
      </w:r>
      <w:r w:rsidR="00941E58">
        <w:t>read</w:t>
      </w:r>
      <w:r w:rsidR="00D858B7">
        <w:t xml:space="preserve">. </w:t>
      </w:r>
      <w:r>
        <w:t xml:space="preserve">Commissioner </w:t>
      </w:r>
      <w:r w:rsidR="00AF5441">
        <w:t xml:space="preserve">Nicholson </w:t>
      </w:r>
      <w:r>
        <w:t xml:space="preserve">made the motion to approve the minutes as presented. Commissioner </w:t>
      </w:r>
      <w:r w:rsidR="00AF5441">
        <w:t>Odom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43A14C10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AF5441">
        <w:t>November 3</w:t>
      </w:r>
      <w:r w:rsidR="008A5707">
        <w:t xml:space="preserve"> was</w:t>
      </w:r>
      <w:r>
        <w:t xml:space="preserve"> reviewed by Commissioner Odom. The balance in the accounts is as follows: </w:t>
      </w:r>
    </w:p>
    <w:p w14:paraId="50D3A067" w14:textId="6B29311A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F2DF1">
        <w:t>22</w:t>
      </w:r>
      <w:r w:rsidR="00AF5441">
        <w:t>5,542.27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18CE8544" w14:textId="217AB6CA" w:rsidR="00C37CCB" w:rsidRDefault="005F71A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2518" w14:textId="18D47B1F" w:rsidR="003F2DF1" w:rsidRDefault="00D858B7" w:rsidP="003F2DF1">
      <w:pPr>
        <w:spacing w:after="488" w:line="252" w:lineRule="auto"/>
        <w:ind w:left="326" w:hanging="10"/>
      </w:pPr>
      <w:r>
        <w:t xml:space="preserve">Commissioner </w:t>
      </w:r>
      <w:r w:rsidR="00AF5441">
        <w:t>Lee</w:t>
      </w:r>
      <w:r>
        <w:t xml:space="preserve"> made the motion to approve. Commissioner </w:t>
      </w:r>
      <w:r w:rsidR="00AF5441">
        <w:t>Charles</w:t>
      </w:r>
      <w:r w:rsidR="00A355B7">
        <w:t xml:space="preserve"> </w:t>
      </w:r>
      <w:r>
        <w:t>seconded</w:t>
      </w:r>
      <w:r w:rsidR="0073094E">
        <w:t xml:space="preserve"> the motion</w:t>
      </w:r>
      <w:r w:rsidR="005F71A6">
        <w:t>.</w:t>
      </w:r>
      <w:r>
        <w:t xml:space="preserve"> Motion passed.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1D44029D" w:rsidR="00C37CCB" w:rsidRDefault="005F71A6">
      <w:pPr>
        <w:spacing w:after="239" w:line="252" w:lineRule="auto"/>
        <w:ind w:left="326" w:hanging="10"/>
      </w:pPr>
      <w:r>
        <w:t>No report</w:t>
      </w:r>
      <w:r w:rsidR="003F2DF1">
        <w:t xml:space="preserve"> at this time.</w:t>
      </w:r>
    </w:p>
    <w:p w14:paraId="5AD50414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Operations Report</w:t>
      </w:r>
    </w:p>
    <w:p w14:paraId="5E4CD0CE" w14:textId="3BB83893" w:rsidR="0073094E" w:rsidRDefault="00941E58" w:rsidP="0023569D">
      <w:pPr>
        <w:spacing w:after="239" w:line="252" w:lineRule="auto"/>
        <w:ind w:left="326" w:hanging="10"/>
      </w:pPr>
      <w:r>
        <w:t xml:space="preserve">Paul Trichel </w:t>
      </w:r>
      <w:r w:rsidR="006661B5">
        <w:t xml:space="preserve">reported that </w:t>
      </w:r>
      <w:r w:rsidR="0023569D">
        <w:t xml:space="preserve">the port is </w:t>
      </w:r>
      <w:r w:rsidR="00AF5441">
        <w:t>doing well, but would always like to have more business,</w:t>
      </w:r>
    </w:p>
    <w:p w14:paraId="5CD2243E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Other Business</w:t>
      </w:r>
    </w:p>
    <w:p w14:paraId="04C558A9" w14:textId="6BA25A5F" w:rsidR="00C37CCB" w:rsidRDefault="00AF5441">
      <w:pPr>
        <w:spacing w:after="260" w:line="252" w:lineRule="auto"/>
        <w:ind w:left="326" w:hanging="10"/>
      </w:pPr>
      <w:r>
        <w:t xml:space="preserve">DJ requested that the GOPC work with the City of Monroe </w:t>
      </w:r>
      <w:r w:rsidR="009B77A3">
        <w:t>the first week of December on a tour with site selectors. This group would like to learn more about the Monroe area and the Ouachita Parish Port is a big part of that picture. The City of Monroe has prioritized the top five industries they would like to grow. They are 1) Medical; 2) Light Manufacturing; 3) Agriculture and food production; 4) technology; and 5) Shipping and distribution.</w:t>
      </w:r>
    </w:p>
    <w:p w14:paraId="21E701B8" w14:textId="77777777" w:rsidR="00C37CCB" w:rsidRDefault="005F71A6">
      <w:pPr>
        <w:pStyle w:val="Heading2"/>
        <w:spacing w:after="39"/>
        <w:ind w:left="326"/>
      </w:pPr>
      <w:r>
        <w:lastRenderedPageBreak/>
        <w:t>Adjournment</w:t>
      </w:r>
    </w:p>
    <w:p w14:paraId="3639BDC5" w14:textId="58BEFDD8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9B77A3">
        <w:t>December 8</w:t>
      </w:r>
      <w:r>
        <w:t xml:space="preserve"> </w:t>
      </w:r>
      <w:r w:rsidR="008A5707">
        <w:t>a</w:t>
      </w:r>
      <w:r w:rsidR="009D33EC">
        <w:t xml:space="preserve">t </w:t>
      </w:r>
      <w:r w:rsidR="0023569D">
        <w:t>12 noon.</w:t>
      </w:r>
      <w:r w:rsidR="009D33EC">
        <w:t xml:space="preserve"> </w:t>
      </w:r>
      <w:r>
        <w:t>We will meet in person at Tower Place.</w:t>
      </w:r>
    </w:p>
    <w:p w14:paraId="1757D375" w14:textId="0C766CE0" w:rsidR="006A0858" w:rsidRDefault="00DE7D03" w:rsidP="006A0858">
      <w:pPr>
        <w:spacing w:after="239" w:line="252" w:lineRule="auto"/>
        <w:ind w:left="326" w:hanging="10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9B77A3">
        <w:rPr>
          <w:u w:val="single"/>
        </w:rPr>
        <w:t>November</w:t>
      </w:r>
      <w:r w:rsidR="003F2DF1">
        <w:rPr>
          <w:u w:val="single"/>
        </w:rPr>
        <w:t xml:space="preserve"> </w:t>
      </w:r>
      <w:r w:rsidR="009B77A3">
        <w:rPr>
          <w:u w:val="single"/>
        </w:rPr>
        <w:t>3</w:t>
      </w:r>
      <w:r>
        <w:t>________</w:t>
      </w:r>
    </w:p>
    <w:p w14:paraId="2D0BF6C8" w14:textId="2114002F" w:rsidR="00DE7D03" w:rsidRDefault="00DE7D03" w:rsidP="006A0858">
      <w:pPr>
        <w:spacing w:after="239" w:line="252" w:lineRule="auto"/>
        <w:ind w:left="326" w:hanging="10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5F71A6">
      <w:pgSz w:w="12240" w:h="15840"/>
      <w:pgMar w:top="1347" w:right="1550" w:bottom="1796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140D6B"/>
    <w:rsid w:val="0023569D"/>
    <w:rsid w:val="003F2DF1"/>
    <w:rsid w:val="004B1917"/>
    <w:rsid w:val="005F71A6"/>
    <w:rsid w:val="006661B5"/>
    <w:rsid w:val="006A0858"/>
    <w:rsid w:val="0073094E"/>
    <w:rsid w:val="008A5707"/>
    <w:rsid w:val="00941E58"/>
    <w:rsid w:val="009B77A3"/>
    <w:rsid w:val="009D33EC"/>
    <w:rsid w:val="00A355B7"/>
    <w:rsid w:val="00AF5441"/>
    <w:rsid w:val="00BC17E9"/>
    <w:rsid w:val="00C37CCB"/>
    <w:rsid w:val="00D858B7"/>
    <w:rsid w:val="00DE7D03"/>
    <w:rsid w:val="00E66711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2021-09-24T12:42:00Z</cp:lastPrinted>
  <dcterms:created xsi:type="dcterms:W3CDTF">2021-11-05T18:27:00Z</dcterms:created>
  <dcterms:modified xsi:type="dcterms:W3CDTF">2021-11-05T18:27:00Z</dcterms:modified>
</cp:coreProperties>
</file>